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B7422" w14:textId="77777777" w:rsidR="0029261C" w:rsidRPr="00077511" w:rsidRDefault="0029261C" w:rsidP="00EF76F9">
      <w:pPr>
        <w:spacing w:before="12" w:after="12"/>
        <w:jc w:val="center"/>
        <w:rPr>
          <w:rFonts w:eastAsia="Times New Roman" w:cs="Times New Roman"/>
          <w:b/>
          <w:szCs w:val="28"/>
          <w:lang w:val="nl-NL" w:eastAsia="en-US"/>
        </w:rPr>
      </w:pPr>
      <w:r w:rsidRPr="00077511">
        <w:rPr>
          <w:rFonts w:eastAsia="Times New Roman" w:cs="Times New Roman"/>
          <w:b/>
          <w:szCs w:val="28"/>
          <w:lang w:val="nl-NL" w:eastAsia="en-US"/>
        </w:rPr>
        <w:t>Phụ lục</w:t>
      </w:r>
    </w:p>
    <w:p w14:paraId="3E5BC5FE" w14:textId="18215D5E" w:rsidR="00947DE2" w:rsidRPr="00077511" w:rsidRDefault="0029261C" w:rsidP="00947DE2">
      <w:pPr>
        <w:pStyle w:val="BodyText"/>
        <w:kinsoku w:val="0"/>
        <w:overflowPunct w:val="0"/>
        <w:spacing w:before="18" w:line="252" w:lineRule="auto"/>
        <w:ind w:left="142" w:right="126"/>
        <w:jc w:val="center"/>
        <w:rPr>
          <w:rFonts w:ascii="Times New Roman Bold" w:eastAsia="Times New Roman" w:hAnsi="Times New Roman Bold"/>
          <w:b/>
          <w:spacing w:val="-4"/>
          <w:lang w:val="nl-NL" w:eastAsia="en-US"/>
        </w:rPr>
      </w:pPr>
      <w:r w:rsidRPr="00077511">
        <w:rPr>
          <w:rFonts w:ascii="Times New Roman Bold" w:eastAsia="Times New Roman" w:hAnsi="Times New Roman Bold"/>
          <w:b/>
          <w:spacing w:val="-2"/>
          <w:lang w:val="nl-NL" w:eastAsia="en-US"/>
        </w:rPr>
        <w:t xml:space="preserve">DANH MỤC THỦ TỤC HÀNH CHÍNH </w:t>
      </w:r>
      <w:r w:rsidR="004958E4" w:rsidRPr="00077511">
        <w:rPr>
          <w:rFonts w:ascii="Times New Roman Bold" w:eastAsia="Times New Roman" w:hAnsi="Times New Roman Bold"/>
          <w:b/>
          <w:spacing w:val="-2"/>
          <w:lang w:val="nl-NL" w:eastAsia="en-US"/>
        </w:rPr>
        <w:t xml:space="preserve">BỊ </w:t>
      </w:r>
      <w:r w:rsidRPr="00077511">
        <w:rPr>
          <w:rFonts w:ascii="Times New Roman Bold" w:eastAsia="Times New Roman" w:hAnsi="Times New Roman Bold"/>
          <w:b/>
          <w:spacing w:val="-2"/>
          <w:lang w:val="nl-NL" w:eastAsia="en-US"/>
        </w:rPr>
        <w:t xml:space="preserve">BÃI BỎ </w:t>
      </w:r>
      <w:r w:rsidR="00C1698D">
        <w:rPr>
          <w:rFonts w:ascii="Times New Roman Bold" w:eastAsia="Times New Roman" w:hAnsi="Times New Roman Bold"/>
          <w:b/>
          <w:spacing w:val="-2"/>
          <w:lang w:val="nl-NL" w:eastAsia="en-US"/>
        </w:rPr>
        <w:t xml:space="preserve">TRONG </w:t>
      </w:r>
      <w:r w:rsidRPr="00077511">
        <w:rPr>
          <w:rFonts w:ascii="Times New Roman Bold" w:eastAsia="Times New Roman" w:hAnsi="Times New Roman Bold"/>
          <w:b/>
          <w:spacing w:val="-2"/>
          <w:lang w:val="nl-NL" w:eastAsia="en-US"/>
        </w:rPr>
        <w:t xml:space="preserve">LĨNH VỰC </w:t>
      </w:r>
      <w:r w:rsidR="00947DE2" w:rsidRPr="00077511">
        <w:rPr>
          <w:rFonts w:ascii="Times New Roman Bold" w:eastAsia="Times New Roman" w:hAnsi="Times New Roman Bold"/>
          <w:b/>
          <w:spacing w:val="-2"/>
          <w:lang w:val="nl-NL" w:eastAsia="en-US"/>
        </w:rPr>
        <w:t>CÔNG NGHỆ THÔNG TIN</w:t>
      </w:r>
      <w:r w:rsidRPr="00077511">
        <w:rPr>
          <w:rFonts w:ascii="Times New Roman Bold" w:eastAsia="Times New Roman" w:hAnsi="Times New Roman Bold"/>
          <w:b/>
          <w:spacing w:val="-4"/>
          <w:lang w:val="nl-NL" w:eastAsia="en-US"/>
        </w:rPr>
        <w:t xml:space="preserve"> </w:t>
      </w:r>
    </w:p>
    <w:p w14:paraId="469DD592" w14:textId="0A857EBD" w:rsidR="0029261C" w:rsidRPr="00077511" w:rsidRDefault="0029261C" w:rsidP="00947DE2">
      <w:pPr>
        <w:pStyle w:val="BodyText"/>
        <w:kinsoku w:val="0"/>
        <w:overflowPunct w:val="0"/>
        <w:spacing w:before="18" w:line="252" w:lineRule="auto"/>
        <w:ind w:left="142" w:right="126"/>
        <w:jc w:val="center"/>
        <w:rPr>
          <w:rFonts w:ascii="Times New Roman Bold" w:eastAsia="Times New Roman" w:hAnsi="Times New Roman Bold"/>
          <w:b/>
          <w:spacing w:val="-4"/>
          <w:lang w:val="nl-NL" w:eastAsia="en-US"/>
        </w:rPr>
      </w:pPr>
      <w:r w:rsidRPr="00077511">
        <w:rPr>
          <w:rFonts w:ascii="Times New Roman Bold" w:eastAsia="Times New Roman" w:hAnsi="Times New Roman Bold"/>
          <w:b/>
          <w:spacing w:val="-4"/>
          <w:lang w:val="nl-NL" w:eastAsia="en-US"/>
        </w:rPr>
        <w:t>THUỘC THẨM QUYỀN GIẢI QUYẾT CỦA SỞ TÀI CHÍNH TỈNH LẠNG SƠN</w:t>
      </w:r>
    </w:p>
    <w:p w14:paraId="30171044" w14:textId="38935450" w:rsidR="0029261C" w:rsidRPr="00077511" w:rsidRDefault="0029261C" w:rsidP="00077511">
      <w:pPr>
        <w:spacing w:before="80" w:after="0" w:line="240" w:lineRule="auto"/>
        <w:jc w:val="center"/>
        <w:rPr>
          <w:rFonts w:eastAsia="Times New Roman" w:cs="Times New Roman"/>
          <w:i/>
          <w:spacing w:val="-2"/>
          <w:szCs w:val="28"/>
          <w:lang w:val="nl-NL" w:eastAsia="en-US"/>
        </w:rPr>
      </w:pPr>
      <w:r w:rsidRPr="00077511">
        <w:rPr>
          <w:rFonts w:eastAsia="Times New Roman" w:cs="Times New Roman"/>
          <w:i/>
          <w:spacing w:val="-2"/>
          <w:szCs w:val="28"/>
          <w:lang w:val="nl-NL" w:eastAsia="en-US"/>
        </w:rPr>
        <w:t xml:space="preserve">(Kèm theo Quyết định số  </w:t>
      </w:r>
      <w:r w:rsidR="00F32233">
        <w:rPr>
          <w:rFonts w:eastAsia="Times New Roman" w:cs="Times New Roman"/>
          <w:i/>
          <w:spacing w:val="-2"/>
          <w:szCs w:val="28"/>
          <w:lang w:val="nl-NL" w:eastAsia="en-US"/>
        </w:rPr>
        <w:t>1349</w:t>
      </w:r>
      <w:r w:rsidR="00947DE2" w:rsidRPr="00077511">
        <w:rPr>
          <w:rFonts w:eastAsia="Times New Roman" w:cs="Times New Roman"/>
          <w:i/>
          <w:spacing w:val="-2"/>
          <w:szCs w:val="28"/>
          <w:lang w:val="nl-NL" w:eastAsia="en-US"/>
        </w:rPr>
        <w:t xml:space="preserve"> </w:t>
      </w:r>
      <w:r w:rsidRPr="00077511">
        <w:rPr>
          <w:rFonts w:eastAsia="Times New Roman" w:cs="Times New Roman"/>
          <w:i/>
          <w:spacing w:val="-2"/>
          <w:szCs w:val="28"/>
          <w:lang w:val="nl-NL" w:eastAsia="en-US"/>
        </w:rPr>
        <w:t xml:space="preserve">/QĐ-UBND ngày </w:t>
      </w:r>
      <w:r w:rsidR="0085143B" w:rsidRPr="00077511">
        <w:rPr>
          <w:rFonts w:eastAsia="Times New Roman" w:cs="Times New Roman"/>
          <w:i/>
          <w:spacing w:val="-2"/>
          <w:szCs w:val="28"/>
          <w:lang w:val="nl-NL" w:eastAsia="en-US"/>
        </w:rPr>
        <w:t xml:space="preserve"> </w:t>
      </w:r>
      <w:r w:rsidR="00F32233">
        <w:rPr>
          <w:rFonts w:eastAsia="Times New Roman" w:cs="Times New Roman"/>
          <w:i/>
          <w:spacing w:val="-2"/>
          <w:szCs w:val="28"/>
          <w:lang w:val="nl-NL" w:eastAsia="en-US"/>
        </w:rPr>
        <w:t>25</w:t>
      </w:r>
      <w:r w:rsidR="00077511">
        <w:rPr>
          <w:rFonts w:eastAsia="Times New Roman" w:cs="Times New Roman"/>
          <w:i/>
          <w:spacing w:val="-2"/>
          <w:szCs w:val="28"/>
          <w:lang w:val="nl-NL" w:eastAsia="en-US"/>
        </w:rPr>
        <w:t xml:space="preserve"> </w:t>
      </w:r>
      <w:r w:rsidRPr="00077511">
        <w:rPr>
          <w:rFonts w:eastAsia="Times New Roman" w:cs="Times New Roman"/>
          <w:i/>
          <w:spacing w:val="-2"/>
          <w:szCs w:val="28"/>
          <w:lang w:val="nl-NL" w:eastAsia="en-US"/>
        </w:rPr>
        <w:t>/</w:t>
      </w:r>
      <w:r w:rsidR="00947DE2" w:rsidRPr="00077511">
        <w:rPr>
          <w:rFonts w:eastAsia="Times New Roman" w:cs="Times New Roman"/>
          <w:i/>
          <w:spacing w:val="-2"/>
          <w:szCs w:val="28"/>
          <w:lang w:val="nl-NL" w:eastAsia="en-US"/>
        </w:rPr>
        <w:t>7</w:t>
      </w:r>
      <w:r w:rsidRPr="00077511">
        <w:rPr>
          <w:rFonts w:eastAsia="Times New Roman" w:cs="Times New Roman"/>
          <w:i/>
          <w:spacing w:val="-2"/>
          <w:szCs w:val="28"/>
          <w:lang w:val="nl-NL" w:eastAsia="en-US"/>
        </w:rPr>
        <w:t>/2026 của Chủ tịch UBND tỉnh Lạng Sơn)</w:t>
      </w:r>
      <w:r w:rsidR="006342DA" w:rsidRPr="00077511">
        <w:rPr>
          <w:rFonts w:eastAsia="Times New Roman" w:cs="Times New Roman"/>
          <w:i/>
          <w:spacing w:val="-2"/>
          <w:szCs w:val="28"/>
          <w:lang w:val="nl-NL" w:eastAsia="en-US"/>
        </w:rPr>
        <w:t xml:space="preserve">   </w:t>
      </w:r>
    </w:p>
    <w:p w14:paraId="7FD7CC74" w14:textId="653792A8" w:rsidR="0029261C" w:rsidRDefault="0029261C" w:rsidP="0029261C">
      <w:pPr>
        <w:spacing w:before="12" w:after="12"/>
        <w:jc w:val="center"/>
        <w:rPr>
          <w:rFonts w:eastAsia="Times New Roman" w:cs="Times New Roman"/>
          <w:i/>
          <w:spacing w:val="-2"/>
          <w:szCs w:val="28"/>
          <w:lang w:val="nl-NL" w:eastAsia="en-US"/>
        </w:rPr>
      </w:pPr>
    </w:p>
    <w:p w14:paraId="509AA9FE" w14:textId="77777777" w:rsidR="007E2673" w:rsidRPr="00077511" w:rsidRDefault="007E2673" w:rsidP="0029261C">
      <w:pPr>
        <w:spacing w:before="12" w:after="12"/>
        <w:jc w:val="center"/>
        <w:rPr>
          <w:rFonts w:eastAsia="Times New Roman" w:cs="Times New Roman"/>
          <w:i/>
          <w:spacing w:val="-2"/>
          <w:szCs w:val="28"/>
          <w:lang w:val="nl-NL" w:eastAsia="en-US"/>
        </w:rPr>
      </w:pPr>
    </w:p>
    <w:tbl>
      <w:tblPr>
        <w:tblW w:w="5000" w:type="pct"/>
        <w:jc w:val="center"/>
        <w:tblCellMar>
          <w:left w:w="0" w:type="dxa"/>
          <w:right w:w="0" w:type="dxa"/>
        </w:tblCellMar>
        <w:tblLook w:val="04A0" w:firstRow="1" w:lastRow="0" w:firstColumn="1" w:lastColumn="0" w:noHBand="0" w:noVBand="1"/>
      </w:tblPr>
      <w:tblGrid>
        <w:gridCol w:w="657"/>
        <w:gridCol w:w="1489"/>
        <w:gridCol w:w="3529"/>
        <w:gridCol w:w="4767"/>
        <w:gridCol w:w="4361"/>
      </w:tblGrid>
      <w:tr w:rsidR="008B4E6D" w:rsidRPr="00077511" w14:paraId="6CDF8826" w14:textId="139E70EE" w:rsidTr="00F47E95">
        <w:trPr>
          <w:trHeight w:val="1181"/>
          <w:tblHeader/>
          <w:jc w:val="center"/>
        </w:trPr>
        <w:tc>
          <w:tcPr>
            <w:tcW w:w="222" w:type="pct"/>
            <w:tcBorders>
              <w:top w:val="single" w:sz="4" w:space="0" w:color="auto"/>
              <w:left w:val="single" w:sz="4" w:space="0" w:color="auto"/>
              <w:bottom w:val="nil"/>
              <w:right w:val="nil"/>
            </w:tcBorders>
            <w:shd w:val="clear" w:color="auto" w:fill="FFFFFF"/>
            <w:vAlign w:val="center"/>
            <w:hideMark/>
          </w:tcPr>
          <w:p w14:paraId="14CB707C" w14:textId="2134352C" w:rsidR="007C1FC7" w:rsidRPr="00077511" w:rsidRDefault="007C1FC7" w:rsidP="00EF76F9">
            <w:pPr>
              <w:ind w:left="10" w:hanging="10"/>
              <w:jc w:val="center"/>
              <w:rPr>
                <w:b/>
                <w:szCs w:val="28"/>
                <w:lang w:val="vi-VN"/>
              </w:rPr>
            </w:pPr>
            <w:r w:rsidRPr="00077511">
              <w:rPr>
                <w:b/>
                <w:szCs w:val="28"/>
              </w:rPr>
              <w:t>STT</w:t>
            </w:r>
          </w:p>
        </w:tc>
        <w:tc>
          <w:tcPr>
            <w:tcW w:w="503" w:type="pct"/>
            <w:tcBorders>
              <w:top w:val="single" w:sz="4" w:space="0" w:color="auto"/>
              <w:left w:val="single" w:sz="4" w:space="0" w:color="auto"/>
              <w:bottom w:val="single" w:sz="4" w:space="0" w:color="auto"/>
              <w:right w:val="nil"/>
            </w:tcBorders>
            <w:shd w:val="clear" w:color="auto" w:fill="FFFFFF"/>
            <w:vAlign w:val="center"/>
            <w:hideMark/>
          </w:tcPr>
          <w:p w14:paraId="5BA6FFB7" w14:textId="1D09D470" w:rsidR="007C1FC7" w:rsidRPr="00077511" w:rsidRDefault="007C1FC7" w:rsidP="00EF76F9">
            <w:pPr>
              <w:spacing w:after="0" w:line="240" w:lineRule="auto"/>
              <w:jc w:val="center"/>
              <w:rPr>
                <w:szCs w:val="28"/>
              </w:rPr>
            </w:pPr>
            <w:r w:rsidRPr="00077511">
              <w:rPr>
                <w:b/>
                <w:szCs w:val="28"/>
              </w:rPr>
              <w:t>Số hồ sơ TTHC</w:t>
            </w:r>
          </w:p>
        </w:tc>
        <w:tc>
          <w:tcPr>
            <w:tcW w:w="1192" w:type="pct"/>
            <w:tcBorders>
              <w:top w:val="single" w:sz="4" w:space="0" w:color="auto"/>
              <w:left w:val="single" w:sz="4" w:space="0" w:color="auto"/>
              <w:bottom w:val="single" w:sz="4" w:space="0" w:color="auto"/>
              <w:right w:val="nil"/>
            </w:tcBorders>
            <w:shd w:val="clear" w:color="auto" w:fill="FFFFFF"/>
            <w:vAlign w:val="center"/>
            <w:hideMark/>
          </w:tcPr>
          <w:p w14:paraId="30ACF1F0" w14:textId="74E9FAD3" w:rsidR="007C1FC7" w:rsidRPr="00077511" w:rsidRDefault="00EF76F9" w:rsidP="00EF76F9">
            <w:pPr>
              <w:spacing w:after="0" w:line="240" w:lineRule="auto"/>
              <w:jc w:val="center"/>
              <w:rPr>
                <w:b/>
                <w:szCs w:val="28"/>
              </w:rPr>
            </w:pPr>
            <w:r w:rsidRPr="00077511">
              <w:rPr>
                <w:b/>
                <w:szCs w:val="28"/>
              </w:rPr>
              <w:t xml:space="preserve">Tên </w:t>
            </w:r>
            <w:r w:rsidR="00947DE2" w:rsidRPr="00077511">
              <w:rPr>
                <w:b/>
                <w:szCs w:val="28"/>
              </w:rPr>
              <w:t>TTHC</w:t>
            </w:r>
          </w:p>
        </w:tc>
        <w:tc>
          <w:tcPr>
            <w:tcW w:w="1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463E3" w14:textId="16D4476F" w:rsidR="007C1FC7" w:rsidRPr="00077511" w:rsidRDefault="007C1FC7" w:rsidP="00EF76F9">
            <w:pPr>
              <w:pStyle w:val="NormalWeb"/>
              <w:widowControl w:val="0"/>
              <w:spacing w:before="0" w:beforeAutospacing="0" w:after="0" w:afterAutospacing="0"/>
              <w:jc w:val="center"/>
              <w:rPr>
                <w:b/>
                <w:sz w:val="28"/>
                <w:szCs w:val="28"/>
              </w:rPr>
            </w:pPr>
            <w:r w:rsidRPr="00077511">
              <w:rPr>
                <w:b/>
                <w:sz w:val="28"/>
                <w:szCs w:val="28"/>
              </w:rPr>
              <w:t>Quyết định công bố</w:t>
            </w:r>
            <w:r w:rsidR="00947DE2" w:rsidRPr="00077511">
              <w:rPr>
                <w:b/>
                <w:sz w:val="28"/>
                <w:szCs w:val="28"/>
              </w:rPr>
              <w:t xml:space="preserve"> TTHC</w:t>
            </w:r>
          </w:p>
          <w:p w14:paraId="01B3E186" w14:textId="68C53674" w:rsidR="007C1FC7" w:rsidRPr="00077511" w:rsidRDefault="007C1FC7" w:rsidP="00FA2B01">
            <w:pPr>
              <w:spacing w:after="0"/>
              <w:jc w:val="center"/>
              <w:rPr>
                <w:b/>
                <w:szCs w:val="28"/>
              </w:rPr>
            </w:pPr>
            <w:r w:rsidRPr="00077511">
              <w:rPr>
                <w:b/>
                <w:szCs w:val="28"/>
              </w:rPr>
              <w:t>của Chủ tịch UBND tỉnh</w:t>
            </w:r>
            <w:r w:rsidR="00E960EC" w:rsidRPr="00077511">
              <w:rPr>
                <w:b/>
                <w:szCs w:val="28"/>
              </w:rPr>
              <w:t xml:space="preserve"> </w:t>
            </w:r>
          </w:p>
        </w:tc>
        <w:tc>
          <w:tcPr>
            <w:tcW w:w="1473" w:type="pct"/>
            <w:tcBorders>
              <w:top w:val="single" w:sz="4" w:space="0" w:color="auto"/>
              <w:left w:val="single" w:sz="4" w:space="0" w:color="auto"/>
              <w:bottom w:val="single" w:sz="4" w:space="0" w:color="auto"/>
              <w:right w:val="single" w:sz="4" w:space="0" w:color="auto"/>
            </w:tcBorders>
            <w:shd w:val="clear" w:color="auto" w:fill="FFFFFF"/>
            <w:vAlign w:val="center"/>
          </w:tcPr>
          <w:p w14:paraId="69A97D2E" w14:textId="77777777" w:rsidR="00FA2B01" w:rsidRDefault="00FA2B01" w:rsidP="00FA2B01">
            <w:pPr>
              <w:pStyle w:val="NormalWeb"/>
              <w:widowControl w:val="0"/>
              <w:spacing w:before="0" w:beforeAutospacing="0" w:after="0" w:afterAutospacing="0"/>
              <w:jc w:val="center"/>
              <w:rPr>
                <w:b/>
                <w:sz w:val="28"/>
                <w:szCs w:val="28"/>
              </w:rPr>
            </w:pPr>
            <w:r>
              <w:rPr>
                <w:b/>
                <w:sz w:val="28"/>
                <w:szCs w:val="28"/>
              </w:rPr>
              <w:t xml:space="preserve">Tên văn bản quy định </w:t>
            </w:r>
          </w:p>
          <w:p w14:paraId="01CAF611" w14:textId="594759DD" w:rsidR="00FA2B01" w:rsidRPr="00077511" w:rsidRDefault="00FA2B01" w:rsidP="00FA2B01">
            <w:pPr>
              <w:pStyle w:val="NormalWeb"/>
              <w:widowControl w:val="0"/>
              <w:spacing w:before="0" w:beforeAutospacing="0" w:after="0" w:afterAutospacing="0"/>
              <w:jc w:val="center"/>
              <w:rPr>
                <w:b/>
                <w:sz w:val="28"/>
                <w:szCs w:val="28"/>
              </w:rPr>
            </w:pPr>
            <w:r>
              <w:rPr>
                <w:b/>
                <w:sz w:val="28"/>
                <w:szCs w:val="28"/>
              </w:rPr>
              <w:t>việc</w:t>
            </w:r>
            <w:r w:rsidR="00947DE2" w:rsidRPr="00077511">
              <w:rPr>
                <w:b/>
                <w:sz w:val="28"/>
                <w:szCs w:val="28"/>
              </w:rPr>
              <w:t xml:space="preserve"> </w:t>
            </w:r>
            <w:r w:rsidR="007C1FC7" w:rsidRPr="00077511">
              <w:rPr>
                <w:b/>
                <w:sz w:val="28"/>
                <w:szCs w:val="28"/>
              </w:rPr>
              <w:t xml:space="preserve">bãi bỏ </w:t>
            </w:r>
            <w:r w:rsidR="00947DE2" w:rsidRPr="00077511">
              <w:rPr>
                <w:b/>
                <w:sz w:val="28"/>
                <w:szCs w:val="28"/>
              </w:rPr>
              <w:t xml:space="preserve">TTHC </w:t>
            </w:r>
          </w:p>
          <w:p w14:paraId="405F1DF9" w14:textId="3B24BC17" w:rsidR="007C1FC7" w:rsidRPr="00077511" w:rsidRDefault="007C1FC7" w:rsidP="00EF76F9">
            <w:pPr>
              <w:pStyle w:val="NormalWeb"/>
              <w:widowControl w:val="0"/>
              <w:spacing w:before="0" w:beforeAutospacing="0" w:after="0" w:afterAutospacing="0"/>
              <w:jc w:val="center"/>
              <w:rPr>
                <w:b/>
                <w:sz w:val="28"/>
                <w:szCs w:val="28"/>
              </w:rPr>
            </w:pPr>
          </w:p>
        </w:tc>
      </w:tr>
      <w:tr w:rsidR="00947DE2" w:rsidRPr="00077511" w14:paraId="763E1889" w14:textId="1C0DA630" w:rsidTr="00F47E95">
        <w:trPr>
          <w:trHeight w:val="4001"/>
          <w:jc w:val="center"/>
        </w:trPr>
        <w:tc>
          <w:tcPr>
            <w:tcW w:w="222" w:type="pct"/>
            <w:tcBorders>
              <w:top w:val="single" w:sz="4" w:space="0" w:color="auto"/>
              <w:left w:val="single" w:sz="4" w:space="0" w:color="auto"/>
              <w:bottom w:val="single" w:sz="4" w:space="0" w:color="auto"/>
              <w:right w:val="nil"/>
            </w:tcBorders>
            <w:shd w:val="clear" w:color="auto" w:fill="FFFFFF"/>
            <w:vAlign w:val="center"/>
          </w:tcPr>
          <w:p w14:paraId="3DEBF5A9" w14:textId="17DAF039" w:rsidR="00947DE2" w:rsidRPr="00077511" w:rsidRDefault="00947DE2" w:rsidP="00947DE2">
            <w:pPr>
              <w:spacing w:before="120" w:after="120" w:line="240" w:lineRule="auto"/>
              <w:jc w:val="center"/>
              <w:rPr>
                <w:szCs w:val="28"/>
              </w:rPr>
            </w:pPr>
            <w:r w:rsidRPr="00077511">
              <w:rPr>
                <w:szCs w:val="28"/>
              </w:rPr>
              <w:t>1</w:t>
            </w:r>
          </w:p>
        </w:tc>
        <w:tc>
          <w:tcPr>
            <w:tcW w:w="503" w:type="pct"/>
            <w:tcBorders>
              <w:top w:val="single" w:sz="4" w:space="0" w:color="auto"/>
              <w:left w:val="single" w:sz="4" w:space="0" w:color="auto"/>
              <w:bottom w:val="single" w:sz="4" w:space="0" w:color="auto"/>
              <w:right w:val="single" w:sz="4" w:space="0" w:color="auto"/>
            </w:tcBorders>
            <w:vAlign w:val="center"/>
          </w:tcPr>
          <w:p w14:paraId="203C2971" w14:textId="24507F70" w:rsidR="00947DE2" w:rsidRPr="00077511" w:rsidRDefault="00947DE2" w:rsidP="00947DE2">
            <w:pPr>
              <w:spacing w:before="120" w:after="120" w:line="240" w:lineRule="auto"/>
              <w:jc w:val="center"/>
              <w:rPr>
                <w:szCs w:val="28"/>
              </w:rPr>
            </w:pPr>
            <w:r w:rsidRPr="00077511">
              <w:rPr>
                <w:szCs w:val="28"/>
              </w:rPr>
              <w:t>2.002206</w:t>
            </w:r>
          </w:p>
        </w:tc>
        <w:tc>
          <w:tcPr>
            <w:tcW w:w="1192" w:type="pct"/>
            <w:tcBorders>
              <w:top w:val="single" w:sz="4" w:space="0" w:color="auto"/>
              <w:left w:val="single" w:sz="4" w:space="0" w:color="auto"/>
              <w:bottom w:val="single" w:sz="4" w:space="0" w:color="auto"/>
              <w:right w:val="single" w:sz="4" w:space="0" w:color="auto"/>
            </w:tcBorders>
            <w:vAlign w:val="center"/>
          </w:tcPr>
          <w:p w14:paraId="71F5332B" w14:textId="77777777" w:rsidR="00F47E95" w:rsidRDefault="00947DE2" w:rsidP="00F47E95">
            <w:pPr>
              <w:spacing w:after="0" w:line="240" w:lineRule="auto"/>
              <w:ind w:right="142"/>
              <w:jc w:val="center"/>
              <w:rPr>
                <w:szCs w:val="28"/>
              </w:rPr>
            </w:pPr>
            <w:r w:rsidRPr="00077511">
              <w:rPr>
                <w:szCs w:val="28"/>
              </w:rPr>
              <w:t>Đăng ký mã số đơn vị có</w:t>
            </w:r>
          </w:p>
          <w:p w14:paraId="3F0E8DBF" w14:textId="66B8E1BE" w:rsidR="00947DE2" w:rsidRPr="00077511" w:rsidRDefault="00947DE2" w:rsidP="00F47E95">
            <w:pPr>
              <w:spacing w:after="0" w:line="240" w:lineRule="auto"/>
              <w:ind w:right="142"/>
              <w:jc w:val="center"/>
              <w:rPr>
                <w:szCs w:val="28"/>
              </w:rPr>
            </w:pPr>
            <w:r w:rsidRPr="00077511">
              <w:rPr>
                <w:szCs w:val="28"/>
              </w:rPr>
              <w:t xml:space="preserve"> quan hệ với ngân sách</w:t>
            </w:r>
          </w:p>
        </w:tc>
        <w:tc>
          <w:tcPr>
            <w:tcW w:w="1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A5A12" w14:textId="2A4F843A" w:rsidR="00947DE2" w:rsidRPr="00077511" w:rsidRDefault="00947DE2" w:rsidP="00DA61D3">
            <w:pPr>
              <w:spacing w:before="120" w:after="120" w:line="240" w:lineRule="auto"/>
              <w:ind w:left="102" w:right="142" w:hanging="11"/>
              <w:jc w:val="both"/>
              <w:rPr>
                <w:szCs w:val="28"/>
              </w:rPr>
            </w:pPr>
            <w:r w:rsidRPr="00077511">
              <w:rPr>
                <w:szCs w:val="28"/>
              </w:rPr>
              <w:t xml:space="preserve">Quyết định số 959/QĐ-UBND ngày 25/4/2025 </w:t>
            </w:r>
            <w:r w:rsidR="00DA61D3">
              <w:rPr>
                <w:szCs w:val="28"/>
              </w:rPr>
              <w:t>của Chủ tịch UBND tỉnh c</w:t>
            </w:r>
            <w:r w:rsidR="00DA61D3" w:rsidRPr="00F5057B">
              <w:rPr>
                <w:szCs w:val="28"/>
              </w:rPr>
              <w:t xml:space="preserve">ông bố </w:t>
            </w:r>
            <w:r w:rsidR="00DA61D3">
              <w:rPr>
                <w:szCs w:val="28"/>
              </w:rPr>
              <w:t>d</w:t>
            </w:r>
            <w:r w:rsidR="00DA61D3" w:rsidRPr="00F5057B">
              <w:rPr>
                <w:szCs w:val="28"/>
              </w:rPr>
              <w:t>anh mục thủ tục hành chính và phê duyệt quy trình</w:t>
            </w:r>
            <w:r w:rsidR="00DA61D3">
              <w:rPr>
                <w:szCs w:val="28"/>
              </w:rPr>
              <w:t xml:space="preserve"> </w:t>
            </w:r>
            <w:r w:rsidR="00DA61D3" w:rsidRPr="00F5057B">
              <w:rPr>
                <w:szCs w:val="28"/>
              </w:rPr>
              <w:t>nội bộ trong giải quyết thủ tục hành chính theo cơ chế một cửa</w:t>
            </w:r>
            <w:r w:rsidR="00DA61D3">
              <w:rPr>
                <w:szCs w:val="28"/>
              </w:rPr>
              <w:t xml:space="preserve"> </w:t>
            </w:r>
            <w:r w:rsidR="00DA61D3" w:rsidRPr="00F5057B">
              <w:rPr>
                <w:szCs w:val="28"/>
              </w:rPr>
              <w:t>lĩnh vực Tài chính đầu tư và tin học thuộc thẩm quyền giải quyết của Sở Tài chính tỉnh Lạng Sơn</w:t>
            </w:r>
            <w:r w:rsidR="00DA61D3" w:rsidRPr="009319AB">
              <w:rPr>
                <w:szCs w:val="28"/>
              </w:rPr>
              <w:t xml:space="preserve"> </w:t>
            </w:r>
          </w:p>
        </w:tc>
        <w:tc>
          <w:tcPr>
            <w:tcW w:w="1473" w:type="pct"/>
            <w:tcBorders>
              <w:top w:val="single" w:sz="4" w:space="0" w:color="auto"/>
              <w:left w:val="single" w:sz="4" w:space="0" w:color="auto"/>
              <w:bottom w:val="single" w:sz="4" w:space="0" w:color="auto"/>
              <w:right w:val="single" w:sz="4" w:space="0" w:color="auto"/>
            </w:tcBorders>
            <w:shd w:val="clear" w:color="auto" w:fill="FFFFFF"/>
            <w:vAlign w:val="center"/>
          </w:tcPr>
          <w:p w14:paraId="52AD32EA" w14:textId="0038E344" w:rsidR="00947DE2" w:rsidRPr="00077511" w:rsidRDefault="00947DE2" w:rsidP="00DF2D06">
            <w:pPr>
              <w:spacing w:before="120" w:after="120" w:line="240" w:lineRule="auto"/>
              <w:ind w:left="102" w:right="142" w:hanging="11"/>
              <w:jc w:val="both"/>
              <w:rPr>
                <w:szCs w:val="28"/>
              </w:rPr>
            </w:pPr>
            <w:r w:rsidRPr="00077511">
              <w:rPr>
                <w:rFonts w:eastAsia="Times New Roman" w:cs="Times New Roman"/>
                <w:spacing w:val="-2"/>
                <w:szCs w:val="28"/>
                <w:lang w:val="vi-VN" w:eastAsia="en-US"/>
              </w:rPr>
              <w:t xml:space="preserve">Quyết định </w:t>
            </w:r>
            <w:r w:rsidRPr="00077511">
              <w:rPr>
                <w:rFonts w:eastAsia="Times New Roman" w:cs="Times New Roman"/>
                <w:spacing w:val="-2"/>
                <w:szCs w:val="28"/>
                <w:lang w:eastAsia="en-US"/>
              </w:rPr>
              <w:t>số</w:t>
            </w:r>
            <w:r w:rsidRPr="00077511">
              <w:rPr>
                <w:rFonts w:eastAsia="Calibri" w:cs="Times New Roman"/>
                <w:szCs w:val="28"/>
                <w:lang w:eastAsia="en-US"/>
              </w:rPr>
              <w:t xml:space="preserve"> 1781/QĐ-BTC ngày 06/7/2026 của Bộ trưởng Bộ Tài chính</w:t>
            </w:r>
            <w:r w:rsidR="00DF2D06">
              <w:rPr>
                <w:rFonts w:eastAsia="Calibri" w:cs="Times New Roman"/>
                <w:szCs w:val="28"/>
                <w:lang w:eastAsia="en-US"/>
              </w:rPr>
              <w:t xml:space="preserve"> </w:t>
            </w:r>
            <w:r w:rsidR="00DF2D06" w:rsidRPr="00DF2D06">
              <w:rPr>
                <w:rFonts w:eastAsia="Calibri"/>
                <w:szCs w:val="28"/>
              </w:rPr>
              <w:t>công bố thủ tục hành chính nội bộ mới ban hành và thủ tục hành chính bị bãi bỏ trong lĩnh vực công nghệ thông tin thuộc phạm vi chức năng quản lý của Bộ Tài chính</w:t>
            </w:r>
          </w:p>
        </w:tc>
      </w:tr>
    </w:tbl>
    <w:p w14:paraId="1FCE6884" w14:textId="1057FF38" w:rsidR="0029261C" w:rsidRPr="00077511" w:rsidRDefault="0029261C" w:rsidP="004958E4">
      <w:pPr>
        <w:tabs>
          <w:tab w:val="left" w:pos="3300"/>
          <w:tab w:val="left" w:pos="12943"/>
        </w:tabs>
        <w:rPr>
          <w:szCs w:val="28"/>
        </w:rPr>
      </w:pPr>
    </w:p>
    <w:sectPr w:rsidR="0029261C" w:rsidRPr="00077511" w:rsidSect="00755904">
      <w:headerReference w:type="first" r:id="rId8"/>
      <w:pgSz w:w="16834" w:h="11909" w:orient="landscape" w:code="9"/>
      <w:pgMar w:top="1134" w:right="907" w:bottom="851" w:left="1134"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F9A23" w14:textId="77777777" w:rsidR="0058239D" w:rsidRDefault="0058239D" w:rsidP="00D20D3A">
      <w:pPr>
        <w:spacing w:after="0" w:line="240" w:lineRule="auto"/>
      </w:pPr>
      <w:r>
        <w:separator/>
      </w:r>
    </w:p>
  </w:endnote>
  <w:endnote w:type="continuationSeparator" w:id="0">
    <w:p w14:paraId="3483C4AF" w14:textId="77777777" w:rsidR="0058239D" w:rsidRDefault="0058239D" w:rsidP="00D2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3DFDC" w14:textId="77777777" w:rsidR="0058239D" w:rsidRDefault="0058239D" w:rsidP="00D20D3A">
      <w:pPr>
        <w:spacing w:after="0" w:line="240" w:lineRule="auto"/>
      </w:pPr>
      <w:r>
        <w:separator/>
      </w:r>
    </w:p>
  </w:footnote>
  <w:footnote w:type="continuationSeparator" w:id="0">
    <w:p w14:paraId="0FE2E02A" w14:textId="77777777" w:rsidR="0058239D" w:rsidRDefault="0058239D" w:rsidP="00D20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5075" w14:textId="77777777" w:rsidR="008B4512" w:rsidRDefault="008B4512">
    <w:pPr>
      <w:pStyle w:val="Header"/>
      <w:jc w:val="center"/>
    </w:pPr>
  </w:p>
  <w:p w14:paraId="10A63E92" w14:textId="77777777" w:rsidR="008B4512" w:rsidRDefault="008B4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5179F"/>
    <w:multiLevelType w:val="hybridMultilevel"/>
    <w:tmpl w:val="DDF24416"/>
    <w:lvl w:ilvl="0" w:tplc="6BE21B08">
      <w:start w:val="1"/>
      <w:numFmt w:val="decimal"/>
      <w:lvlText w:val="%1"/>
      <w:lvlJc w:val="left"/>
      <w:pPr>
        <w:ind w:left="502" w:hanging="360"/>
      </w:pPr>
    </w:lvl>
    <w:lvl w:ilvl="1" w:tplc="042A0019">
      <w:start w:val="1"/>
      <w:numFmt w:val="lowerLetter"/>
      <w:lvlText w:val="%2."/>
      <w:lvlJc w:val="left"/>
      <w:pPr>
        <w:ind w:left="1222" w:hanging="360"/>
      </w:pPr>
    </w:lvl>
    <w:lvl w:ilvl="2" w:tplc="042A001B">
      <w:start w:val="1"/>
      <w:numFmt w:val="lowerRoman"/>
      <w:lvlText w:val="%3."/>
      <w:lvlJc w:val="right"/>
      <w:pPr>
        <w:ind w:left="1942" w:hanging="180"/>
      </w:pPr>
    </w:lvl>
    <w:lvl w:ilvl="3" w:tplc="042A000F">
      <w:start w:val="1"/>
      <w:numFmt w:val="decimal"/>
      <w:lvlText w:val="%4."/>
      <w:lvlJc w:val="left"/>
      <w:pPr>
        <w:ind w:left="2662" w:hanging="360"/>
      </w:pPr>
    </w:lvl>
    <w:lvl w:ilvl="4" w:tplc="042A0019">
      <w:start w:val="1"/>
      <w:numFmt w:val="lowerLetter"/>
      <w:lvlText w:val="%5."/>
      <w:lvlJc w:val="left"/>
      <w:pPr>
        <w:ind w:left="3382" w:hanging="360"/>
      </w:pPr>
    </w:lvl>
    <w:lvl w:ilvl="5" w:tplc="042A001B">
      <w:start w:val="1"/>
      <w:numFmt w:val="lowerRoman"/>
      <w:lvlText w:val="%6."/>
      <w:lvlJc w:val="right"/>
      <w:pPr>
        <w:ind w:left="4102" w:hanging="180"/>
      </w:pPr>
    </w:lvl>
    <w:lvl w:ilvl="6" w:tplc="042A000F">
      <w:start w:val="1"/>
      <w:numFmt w:val="decimal"/>
      <w:lvlText w:val="%7."/>
      <w:lvlJc w:val="left"/>
      <w:pPr>
        <w:ind w:left="4822" w:hanging="360"/>
      </w:pPr>
    </w:lvl>
    <w:lvl w:ilvl="7" w:tplc="042A0019">
      <w:start w:val="1"/>
      <w:numFmt w:val="lowerLetter"/>
      <w:lvlText w:val="%8."/>
      <w:lvlJc w:val="left"/>
      <w:pPr>
        <w:ind w:left="5542" w:hanging="360"/>
      </w:pPr>
    </w:lvl>
    <w:lvl w:ilvl="8" w:tplc="042A001B">
      <w:start w:val="1"/>
      <w:numFmt w:val="lowerRoman"/>
      <w:lvlText w:val="%9."/>
      <w:lvlJc w:val="right"/>
      <w:pPr>
        <w:ind w:left="6262" w:hanging="180"/>
      </w:pPr>
    </w:lvl>
  </w:abstractNum>
  <w:abstractNum w:abstractNumId="1" w15:restartNumberingAfterBreak="0">
    <w:nsid w:val="2E466922"/>
    <w:multiLevelType w:val="hybridMultilevel"/>
    <w:tmpl w:val="F8C8C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064B7E"/>
    <w:multiLevelType w:val="hybridMultilevel"/>
    <w:tmpl w:val="BD90D45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73939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273239">
    <w:abstractNumId w:val="2"/>
  </w:num>
  <w:num w:numId="3" w16cid:durableId="886139127">
    <w:abstractNumId w:val="1"/>
  </w:num>
  <w:num w:numId="4" w16cid:durableId="14365584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D3A"/>
    <w:rsid w:val="00013455"/>
    <w:rsid w:val="000141E5"/>
    <w:rsid w:val="00020BFE"/>
    <w:rsid w:val="00027C7B"/>
    <w:rsid w:val="00035694"/>
    <w:rsid w:val="00040029"/>
    <w:rsid w:val="00041EC9"/>
    <w:rsid w:val="00043B05"/>
    <w:rsid w:val="0005144E"/>
    <w:rsid w:val="00051D14"/>
    <w:rsid w:val="0006225B"/>
    <w:rsid w:val="0006500B"/>
    <w:rsid w:val="00066D8F"/>
    <w:rsid w:val="00072625"/>
    <w:rsid w:val="00074546"/>
    <w:rsid w:val="00076A27"/>
    <w:rsid w:val="00077511"/>
    <w:rsid w:val="00083C56"/>
    <w:rsid w:val="0008473D"/>
    <w:rsid w:val="000A4AFE"/>
    <w:rsid w:val="000A7196"/>
    <w:rsid w:val="000B496F"/>
    <w:rsid w:val="000C0B79"/>
    <w:rsid w:val="000C57AD"/>
    <w:rsid w:val="000D072B"/>
    <w:rsid w:val="000D3302"/>
    <w:rsid w:val="000E3D35"/>
    <w:rsid w:val="000E6A4D"/>
    <w:rsid w:val="000F16C5"/>
    <w:rsid w:val="001005CA"/>
    <w:rsid w:val="001245A1"/>
    <w:rsid w:val="00126766"/>
    <w:rsid w:val="00126B96"/>
    <w:rsid w:val="001334BA"/>
    <w:rsid w:val="0014130C"/>
    <w:rsid w:val="00147D00"/>
    <w:rsid w:val="00156E6F"/>
    <w:rsid w:val="00162D9D"/>
    <w:rsid w:val="001661A7"/>
    <w:rsid w:val="001665E2"/>
    <w:rsid w:val="00175BD1"/>
    <w:rsid w:val="00176CDE"/>
    <w:rsid w:val="00186B54"/>
    <w:rsid w:val="00196B83"/>
    <w:rsid w:val="001978FC"/>
    <w:rsid w:val="001A02BB"/>
    <w:rsid w:val="001A0F73"/>
    <w:rsid w:val="001A2736"/>
    <w:rsid w:val="001A6ED1"/>
    <w:rsid w:val="001B0183"/>
    <w:rsid w:val="001B0513"/>
    <w:rsid w:val="001B0915"/>
    <w:rsid w:val="001B1FAB"/>
    <w:rsid w:val="001C2A9E"/>
    <w:rsid w:val="001C3BDF"/>
    <w:rsid w:val="001C506D"/>
    <w:rsid w:val="001D1DC1"/>
    <w:rsid w:val="001D1F99"/>
    <w:rsid w:val="001D6C11"/>
    <w:rsid w:val="001E1284"/>
    <w:rsid w:val="001E2D07"/>
    <w:rsid w:val="001E3891"/>
    <w:rsid w:val="001F60EE"/>
    <w:rsid w:val="00205B9D"/>
    <w:rsid w:val="00212630"/>
    <w:rsid w:val="00216301"/>
    <w:rsid w:val="00221EEB"/>
    <w:rsid w:val="002262EF"/>
    <w:rsid w:val="002327ED"/>
    <w:rsid w:val="00237A3C"/>
    <w:rsid w:val="002406F7"/>
    <w:rsid w:val="0024092B"/>
    <w:rsid w:val="00250D95"/>
    <w:rsid w:val="0025542B"/>
    <w:rsid w:val="00261784"/>
    <w:rsid w:val="00262D47"/>
    <w:rsid w:val="00272390"/>
    <w:rsid w:val="00272A96"/>
    <w:rsid w:val="0027742B"/>
    <w:rsid w:val="002777D1"/>
    <w:rsid w:val="002859DD"/>
    <w:rsid w:val="00287BF1"/>
    <w:rsid w:val="0029261C"/>
    <w:rsid w:val="002B33DC"/>
    <w:rsid w:val="002B397C"/>
    <w:rsid w:val="002C0276"/>
    <w:rsid w:val="002C1137"/>
    <w:rsid w:val="002C4664"/>
    <w:rsid w:val="002D129F"/>
    <w:rsid w:val="002D1D7F"/>
    <w:rsid w:val="002D4F78"/>
    <w:rsid w:val="002D6BB2"/>
    <w:rsid w:val="002E0FA2"/>
    <w:rsid w:val="002E1227"/>
    <w:rsid w:val="002E394D"/>
    <w:rsid w:val="002E4B94"/>
    <w:rsid w:val="0030268E"/>
    <w:rsid w:val="0031135D"/>
    <w:rsid w:val="00320078"/>
    <w:rsid w:val="003242A3"/>
    <w:rsid w:val="003301FA"/>
    <w:rsid w:val="0033033E"/>
    <w:rsid w:val="0033258B"/>
    <w:rsid w:val="003326B7"/>
    <w:rsid w:val="0033525D"/>
    <w:rsid w:val="0035103F"/>
    <w:rsid w:val="003537AF"/>
    <w:rsid w:val="003572A4"/>
    <w:rsid w:val="0036262C"/>
    <w:rsid w:val="00365050"/>
    <w:rsid w:val="003713BC"/>
    <w:rsid w:val="00380A9F"/>
    <w:rsid w:val="003950E6"/>
    <w:rsid w:val="003A1688"/>
    <w:rsid w:val="003A50BC"/>
    <w:rsid w:val="003A758B"/>
    <w:rsid w:val="003B23E0"/>
    <w:rsid w:val="003B390D"/>
    <w:rsid w:val="003C0E3D"/>
    <w:rsid w:val="003C2B75"/>
    <w:rsid w:val="003C5958"/>
    <w:rsid w:val="003D58E3"/>
    <w:rsid w:val="003F5478"/>
    <w:rsid w:val="003F5C2E"/>
    <w:rsid w:val="00400188"/>
    <w:rsid w:val="00400D5B"/>
    <w:rsid w:val="00403211"/>
    <w:rsid w:val="00410831"/>
    <w:rsid w:val="00411AAB"/>
    <w:rsid w:val="00412EFB"/>
    <w:rsid w:val="004218E9"/>
    <w:rsid w:val="00423DF8"/>
    <w:rsid w:val="004306E5"/>
    <w:rsid w:val="0043185F"/>
    <w:rsid w:val="004348EA"/>
    <w:rsid w:val="00442E6D"/>
    <w:rsid w:val="004432EE"/>
    <w:rsid w:val="0044371C"/>
    <w:rsid w:val="00444AA1"/>
    <w:rsid w:val="004478F4"/>
    <w:rsid w:val="00453EA8"/>
    <w:rsid w:val="00462820"/>
    <w:rsid w:val="00464D5E"/>
    <w:rsid w:val="004659FC"/>
    <w:rsid w:val="004723FC"/>
    <w:rsid w:val="00475823"/>
    <w:rsid w:val="00481F46"/>
    <w:rsid w:val="0048423F"/>
    <w:rsid w:val="0048472C"/>
    <w:rsid w:val="00486103"/>
    <w:rsid w:val="00486254"/>
    <w:rsid w:val="00487592"/>
    <w:rsid w:val="00494BDC"/>
    <w:rsid w:val="004958E4"/>
    <w:rsid w:val="00496E96"/>
    <w:rsid w:val="004A4CF7"/>
    <w:rsid w:val="004B2D21"/>
    <w:rsid w:val="004B2DB0"/>
    <w:rsid w:val="004B6694"/>
    <w:rsid w:val="004C118B"/>
    <w:rsid w:val="004D5502"/>
    <w:rsid w:val="004E0381"/>
    <w:rsid w:val="004F0D3F"/>
    <w:rsid w:val="004F36A6"/>
    <w:rsid w:val="004F4C3C"/>
    <w:rsid w:val="004F6D54"/>
    <w:rsid w:val="005030EA"/>
    <w:rsid w:val="00506525"/>
    <w:rsid w:val="00506A19"/>
    <w:rsid w:val="00510594"/>
    <w:rsid w:val="00511E46"/>
    <w:rsid w:val="00512479"/>
    <w:rsid w:val="005156D4"/>
    <w:rsid w:val="0052361A"/>
    <w:rsid w:val="00524789"/>
    <w:rsid w:val="00526007"/>
    <w:rsid w:val="005262FF"/>
    <w:rsid w:val="005274FE"/>
    <w:rsid w:val="00531042"/>
    <w:rsid w:val="00532687"/>
    <w:rsid w:val="005444FE"/>
    <w:rsid w:val="00560B31"/>
    <w:rsid w:val="00560EA9"/>
    <w:rsid w:val="005624D7"/>
    <w:rsid w:val="00575B42"/>
    <w:rsid w:val="00577982"/>
    <w:rsid w:val="00577AA8"/>
    <w:rsid w:val="00580254"/>
    <w:rsid w:val="0058239D"/>
    <w:rsid w:val="0058612B"/>
    <w:rsid w:val="00590057"/>
    <w:rsid w:val="00591C66"/>
    <w:rsid w:val="005A3EBA"/>
    <w:rsid w:val="005A4B91"/>
    <w:rsid w:val="005A5E73"/>
    <w:rsid w:val="005A7C86"/>
    <w:rsid w:val="005A7EFD"/>
    <w:rsid w:val="005B1405"/>
    <w:rsid w:val="005C0DB3"/>
    <w:rsid w:val="005C0EEA"/>
    <w:rsid w:val="005C33B6"/>
    <w:rsid w:val="005C5763"/>
    <w:rsid w:val="005C76E9"/>
    <w:rsid w:val="005D0DFF"/>
    <w:rsid w:val="005D2D00"/>
    <w:rsid w:val="005D4D20"/>
    <w:rsid w:val="005D7441"/>
    <w:rsid w:val="005E20F6"/>
    <w:rsid w:val="005E5E9D"/>
    <w:rsid w:val="00606FB9"/>
    <w:rsid w:val="006121B0"/>
    <w:rsid w:val="00615446"/>
    <w:rsid w:val="00617214"/>
    <w:rsid w:val="00625B3E"/>
    <w:rsid w:val="00627C07"/>
    <w:rsid w:val="006342DA"/>
    <w:rsid w:val="00634D9E"/>
    <w:rsid w:val="00656E8D"/>
    <w:rsid w:val="00657B78"/>
    <w:rsid w:val="00657C3D"/>
    <w:rsid w:val="006639D7"/>
    <w:rsid w:val="006708EA"/>
    <w:rsid w:val="00680EBA"/>
    <w:rsid w:val="006843A4"/>
    <w:rsid w:val="00693621"/>
    <w:rsid w:val="006943BA"/>
    <w:rsid w:val="006B071B"/>
    <w:rsid w:val="006C1BAB"/>
    <w:rsid w:val="006C53D9"/>
    <w:rsid w:val="006D163B"/>
    <w:rsid w:val="006D4511"/>
    <w:rsid w:val="006D52BD"/>
    <w:rsid w:val="006E325F"/>
    <w:rsid w:val="006F7041"/>
    <w:rsid w:val="00712CED"/>
    <w:rsid w:val="007152B7"/>
    <w:rsid w:val="007155EC"/>
    <w:rsid w:val="00715675"/>
    <w:rsid w:val="00715D2C"/>
    <w:rsid w:val="00717B2F"/>
    <w:rsid w:val="007314D8"/>
    <w:rsid w:val="00731E25"/>
    <w:rsid w:val="00733238"/>
    <w:rsid w:val="007371D3"/>
    <w:rsid w:val="00740997"/>
    <w:rsid w:val="00744782"/>
    <w:rsid w:val="0074515B"/>
    <w:rsid w:val="00745640"/>
    <w:rsid w:val="0075250D"/>
    <w:rsid w:val="007554BE"/>
    <w:rsid w:val="00755904"/>
    <w:rsid w:val="00756FD4"/>
    <w:rsid w:val="007633A4"/>
    <w:rsid w:val="007646DB"/>
    <w:rsid w:val="00767529"/>
    <w:rsid w:val="007749D0"/>
    <w:rsid w:val="00774CCE"/>
    <w:rsid w:val="00782AD4"/>
    <w:rsid w:val="00791435"/>
    <w:rsid w:val="007A03C3"/>
    <w:rsid w:val="007A0540"/>
    <w:rsid w:val="007A07FD"/>
    <w:rsid w:val="007A26E7"/>
    <w:rsid w:val="007A2DD2"/>
    <w:rsid w:val="007A3420"/>
    <w:rsid w:val="007A63B7"/>
    <w:rsid w:val="007B23B6"/>
    <w:rsid w:val="007B6C80"/>
    <w:rsid w:val="007C1FC7"/>
    <w:rsid w:val="007C29CE"/>
    <w:rsid w:val="007C413C"/>
    <w:rsid w:val="007C5B6D"/>
    <w:rsid w:val="007D6950"/>
    <w:rsid w:val="007D6A04"/>
    <w:rsid w:val="007E2673"/>
    <w:rsid w:val="007F6FD2"/>
    <w:rsid w:val="008000C5"/>
    <w:rsid w:val="00800237"/>
    <w:rsid w:val="00800854"/>
    <w:rsid w:val="008032AC"/>
    <w:rsid w:val="00822430"/>
    <w:rsid w:val="008236BD"/>
    <w:rsid w:val="008267FF"/>
    <w:rsid w:val="00832CAC"/>
    <w:rsid w:val="00834064"/>
    <w:rsid w:val="00834F2B"/>
    <w:rsid w:val="00840EF4"/>
    <w:rsid w:val="00841703"/>
    <w:rsid w:val="00843562"/>
    <w:rsid w:val="00847000"/>
    <w:rsid w:val="0085143B"/>
    <w:rsid w:val="00852C95"/>
    <w:rsid w:val="00855489"/>
    <w:rsid w:val="008579CE"/>
    <w:rsid w:val="00870B22"/>
    <w:rsid w:val="00871232"/>
    <w:rsid w:val="00885F66"/>
    <w:rsid w:val="00892168"/>
    <w:rsid w:val="0089270B"/>
    <w:rsid w:val="008A02DE"/>
    <w:rsid w:val="008A19FF"/>
    <w:rsid w:val="008A3987"/>
    <w:rsid w:val="008A5D0C"/>
    <w:rsid w:val="008B1814"/>
    <w:rsid w:val="008B4512"/>
    <w:rsid w:val="008B4E6D"/>
    <w:rsid w:val="008C0CB7"/>
    <w:rsid w:val="008C2049"/>
    <w:rsid w:val="008C4557"/>
    <w:rsid w:val="008C5841"/>
    <w:rsid w:val="008D1825"/>
    <w:rsid w:val="008D264E"/>
    <w:rsid w:val="008D3945"/>
    <w:rsid w:val="008E3D86"/>
    <w:rsid w:val="008E6F3B"/>
    <w:rsid w:val="008E7675"/>
    <w:rsid w:val="008F5219"/>
    <w:rsid w:val="00900CF1"/>
    <w:rsid w:val="009061AE"/>
    <w:rsid w:val="009070ED"/>
    <w:rsid w:val="00907341"/>
    <w:rsid w:val="00910333"/>
    <w:rsid w:val="009119F0"/>
    <w:rsid w:val="00913951"/>
    <w:rsid w:val="00922E8F"/>
    <w:rsid w:val="00926C3C"/>
    <w:rsid w:val="009305E3"/>
    <w:rsid w:val="009350DE"/>
    <w:rsid w:val="00947DE2"/>
    <w:rsid w:val="009506F8"/>
    <w:rsid w:val="00955629"/>
    <w:rsid w:val="00960873"/>
    <w:rsid w:val="0096326D"/>
    <w:rsid w:val="009674D7"/>
    <w:rsid w:val="00977D61"/>
    <w:rsid w:val="00994301"/>
    <w:rsid w:val="00994A7F"/>
    <w:rsid w:val="009A111C"/>
    <w:rsid w:val="009A6BA2"/>
    <w:rsid w:val="009B31A4"/>
    <w:rsid w:val="009B59B2"/>
    <w:rsid w:val="009B5C17"/>
    <w:rsid w:val="009C26C8"/>
    <w:rsid w:val="009C7D02"/>
    <w:rsid w:val="009D6FD8"/>
    <w:rsid w:val="009E2F57"/>
    <w:rsid w:val="009E4187"/>
    <w:rsid w:val="009E5B00"/>
    <w:rsid w:val="009F0114"/>
    <w:rsid w:val="009F2ADF"/>
    <w:rsid w:val="009F713B"/>
    <w:rsid w:val="00A12E3F"/>
    <w:rsid w:val="00A13E93"/>
    <w:rsid w:val="00A15CFD"/>
    <w:rsid w:val="00A21698"/>
    <w:rsid w:val="00A27FB3"/>
    <w:rsid w:val="00A3439F"/>
    <w:rsid w:val="00A35727"/>
    <w:rsid w:val="00A43426"/>
    <w:rsid w:val="00A46169"/>
    <w:rsid w:val="00A50918"/>
    <w:rsid w:val="00A54F3E"/>
    <w:rsid w:val="00A64C54"/>
    <w:rsid w:val="00A65FF9"/>
    <w:rsid w:val="00A6716D"/>
    <w:rsid w:val="00A70493"/>
    <w:rsid w:val="00A73526"/>
    <w:rsid w:val="00A76F76"/>
    <w:rsid w:val="00A946AA"/>
    <w:rsid w:val="00A96CE0"/>
    <w:rsid w:val="00AB07AF"/>
    <w:rsid w:val="00AB35B8"/>
    <w:rsid w:val="00AB6F05"/>
    <w:rsid w:val="00AC1EB0"/>
    <w:rsid w:val="00AC46C2"/>
    <w:rsid w:val="00AD1EEA"/>
    <w:rsid w:val="00AD23B3"/>
    <w:rsid w:val="00AE0AED"/>
    <w:rsid w:val="00AE1463"/>
    <w:rsid w:val="00AE1718"/>
    <w:rsid w:val="00AE4A87"/>
    <w:rsid w:val="00AE5678"/>
    <w:rsid w:val="00B05A67"/>
    <w:rsid w:val="00B05FE1"/>
    <w:rsid w:val="00B136C2"/>
    <w:rsid w:val="00B16ABD"/>
    <w:rsid w:val="00B2275C"/>
    <w:rsid w:val="00B302C5"/>
    <w:rsid w:val="00B306A7"/>
    <w:rsid w:val="00B30C02"/>
    <w:rsid w:val="00B3230A"/>
    <w:rsid w:val="00B350FC"/>
    <w:rsid w:val="00B351C1"/>
    <w:rsid w:val="00B359E0"/>
    <w:rsid w:val="00B363C3"/>
    <w:rsid w:val="00B46CA1"/>
    <w:rsid w:val="00B470A5"/>
    <w:rsid w:val="00B536B3"/>
    <w:rsid w:val="00B5491D"/>
    <w:rsid w:val="00B54FD7"/>
    <w:rsid w:val="00B54FF3"/>
    <w:rsid w:val="00B5782A"/>
    <w:rsid w:val="00B678DF"/>
    <w:rsid w:val="00B70D06"/>
    <w:rsid w:val="00B71119"/>
    <w:rsid w:val="00B712A5"/>
    <w:rsid w:val="00B74981"/>
    <w:rsid w:val="00B74DC7"/>
    <w:rsid w:val="00B76B0F"/>
    <w:rsid w:val="00B8463A"/>
    <w:rsid w:val="00B93A2F"/>
    <w:rsid w:val="00B94761"/>
    <w:rsid w:val="00B95948"/>
    <w:rsid w:val="00BA0E19"/>
    <w:rsid w:val="00BA4204"/>
    <w:rsid w:val="00BA4C60"/>
    <w:rsid w:val="00BA6956"/>
    <w:rsid w:val="00BA7247"/>
    <w:rsid w:val="00BC521D"/>
    <w:rsid w:val="00BD0AB4"/>
    <w:rsid w:val="00BD105A"/>
    <w:rsid w:val="00BD2EFF"/>
    <w:rsid w:val="00BE5925"/>
    <w:rsid w:val="00BF002E"/>
    <w:rsid w:val="00BF0472"/>
    <w:rsid w:val="00C01B90"/>
    <w:rsid w:val="00C02535"/>
    <w:rsid w:val="00C04B47"/>
    <w:rsid w:val="00C05A2D"/>
    <w:rsid w:val="00C06A30"/>
    <w:rsid w:val="00C12B96"/>
    <w:rsid w:val="00C15C44"/>
    <w:rsid w:val="00C1698D"/>
    <w:rsid w:val="00C2452F"/>
    <w:rsid w:val="00C33571"/>
    <w:rsid w:val="00C36C34"/>
    <w:rsid w:val="00C42E3D"/>
    <w:rsid w:val="00C47BF5"/>
    <w:rsid w:val="00C505E8"/>
    <w:rsid w:val="00C54CC3"/>
    <w:rsid w:val="00C55F30"/>
    <w:rsid w:val="00C568FF"/>
    <w:rsid w:val="00C62648"/>
    <w:rsid w:val="00C66333"/>
    <w:rsid w:val="00C83187"/>
    <w:rsid w:val="00C84A5C"/>
    <w:rsid w:val="00C971E6"/>
    <w:rsid w:val="00C9748C"/>
    <w:rsid w:val="00CA765A"/>
    <w:rsid w:val="00CB180E"/>
    <w:rsid w:val="00CB1EB9"/>
    <w:rsid w:val="00CB6A13"/>
    <w:rsid w:val="00CC5135"/>
    <w:rsid w:val="00CD2D8C"/>
    <w:rsid w:val="00CD76FD"/>
    <w:rsid w:val="00CE0517"/>
    <w:rsid w:val="00CE0562"/>
    <w:rsid w:val="00CE237F"/>
    <w:rsid w:val="00CE7134"/>
    <w:rsid w:val="00CF1FD3"/>
    <w:rsid w:val="00CF2217"/>
    <w:rsid w:val="00CF3223"/>
    <w:rsid w:val="00D05F6F"/>
    <w:rsid w:val="00D163D7"/>
    <w:rsid w:val="00D207BB"/>
    <w:rsid w:val="00D20D3A"/>
    <w:rsid w:val="00D266C2"/>
    <w:rsid w:val="00D32750"/>
    <w:rsid w:val="00D32778"/>
    <w:rsid w:val="00D35CE0"/>
    <w:rsid w:val="00D36550"/>
    <w:rsid w:val="00D40BB1"/>
    <w:rsid w:val="00D4360A"/>
    <w:rsid w:val="00D464EA"/>
    <w:rsid w:val="00D46640"/>
    <w:rsid w:val="00D55082"/>
    <w:rsid w:val="00D6285D"/>
    <w:rsid w:val="00D62EB9"/>
    <w:rsid w:val="00D63946"/>
    <w:rsid w:val="00D66EFE"/>
    <w:rsid w:val="00D73217"/>
    <w:rsid w:val="00D85C82"/>
    <w:rsid w:val="00D8784D"/>
    <w:rsid w:val="00D90FEB"/>
    <w:rsid w:val="00D9109B"/>
    <w:rsid w:val="00DA0066"/>
    <w:rsid w:val="00DA176E"/>
    <w:rsid w:val="00DA291D"/>
    <w:rsid w:val="00DA38AA"/>
    <w:rsid w:val="00DA61D3"/>
    <w:rsid w:val="00DB09F2"/>
    <w:rsid w:val="00DB21D8"/>
    <w:rsid w:val="00DB6A8E"/>
    <w:rsid w:val="00DB6BCB"/>
    <w:rsid w:val="00DB7FF6"/>
    <w:rsid w:val="00DC2563"/>
    <w:rsid w:val="00DC5177"/>
    <w:rsid w:val="00DD52E0"/>
    <w:rsid w:val="00DE20F1"/>
    <w:rsid w:val="00DE50F5"/>
    <w:rsid w:val="00DF055C"/>
    <w:rsid w:val="00DF2D06"/>
    <w:rsid w:val="00E042E2"/>
    <w:rsid w:val="00E072FA"/>
    <w:rsid w:val="00E17E56"/>
    <w:rsid w:val="00E21069"/>
    <w:rsid w:val="00E21F7A"/>
    <w:rsid w:val="00E253E5"/>
    <w:rsid w:val="00E2569A"/>
    <w:rsid w:val="00E27456"/>
    <w:rsid w:val="00E27F50"/>
    <w:rsid w:val="00E336BF"/>
    <w:rsid w:val="00E33F98"/>
    <w:rsid w:val="00E37912"/>
    <w:rsid w:val="00E407B2"/>
    <w:rsid w:val="00E42D0A"/>
    <w:rsid w:val="00E55697"/>
    <w:rsid w:val="00E55FA3"/>
    <w:rsid w:val="00E57E76"/>
    <w:rsid w:val="00E6152A"/>
    <w:rsid w:val="00E625BE"/>
    <w:rsid w:val="00E62CB8"/>
    <w:rsid w:val="00E64176"/>
    <w:rsid w:val="00E666B7"/>
    <w:rsid w:val="00E71B0B"/>
    <w:rsid w:val="00E73FB7"/>
    <w:rsid w:val="00E749B0"/>
    <w:rsid w:val="00E80392"/>
    <w:rsid w:val="00E84DD8"/>
    <w:rsid w:val="00E8531F"/>
    <w:rsid w:val="00E91288"/>
    <w:rsid w:val="00E93C7B"/>
    <w:rsid w:val="00E960EC"/>
    <w:rsid w:val="00EA608F"/>
    <w:rsid w:val="00EB3B59"/>
    <w:rsid w:val="00EC2AF6"/>
    <w:rsid w:val="00EC3C46"/>
    <w:rsid w:val="00ED17EF"/>
    <w:rsid w:val="00ED4643"/>
    <w:rsid w:val="00EE0D12"/>
    <w:rsid w:val="00EE10CC"/>
    <w:rsid w:val="00EE43A2"/>
    <w:rsid w:val="00EE56F1"/>
    <w:rsid w:val="00EF1F24"/>
    <w:rsid w:val="00EF755D"/>
    <w:rsid w:val="00EF76F9"/>
    <w:rsid w:val="00F0450E"/>
    <w:rsid w:val="00F11338"/>
    <w:rsid w:val="00F114B5"/>
    <w:rsid w:val="00F119A1"/>
    <w:rsid w:val="00F12719"/>
    <w:rsid w:val="00F13672"/>
    <w:rsid w:val="00F145DF"/>
    <w:rsid w:val="00F14F0F"/>
    <w:rsid w:val="00F2206B"/>
    <w:rsid w:val="00F223BD"/>
    <w:rsid w:val="00F22608"/>
    <w:rsid w:val="00F25289"/>
    <w:rsid w:val="00F26BDD"/>
    <w:rsid w:val="00F307E8"/>
    <w:rsid w:val="00F32233"/>
    <w:rsid w:val="00F37790"/>
    <w:rsid w:val="00F41783"/>
    <w:rsid w:val="00F451E6"/>
    <w:rsid w:val="00F46A1C"/>
    <w:rsid w:val="00F47E95"/>
    <w:rsid w:val="00F510AF"/>
    <w:rsid w:val="00F525A6"/>
    <w:rsid w:val="00F57102"/>
    <w:rsid w:val="00F61988"/>
    <w:rsid w:val="00F63DB8"/>
    <w:rsid w:val="00F63F13"/>
    <w:rsid w:val="00F66FC8"/>
    <w:rsid w:val="00F71351"/>
    <w:rsid w:val="00F777A5"/>
    <w:rsid w:val="00F816E7"/>
    <w:rsid w:val="00F82B60"/>
    <w:rsid w:val="00F8326D"/>
    <w:rsid w:val="00F86239"/>
    <w:rsid w:val="00F86904"/>
    <w:rsid w:val="00F90969"/>
    <w:rsid w:val="00F93A1D"/>
    <w:rsid w:val="00F9572D"/>
    <w:rsid w:val="00F96AE5"/>
    <w:rsid w:val="00FA1F7A"/>
    <w:rsid w:val="00FA2B01"/>
    <w:rsid w:val="00FA45B8"/>
    <w:rsid w:val="00FB13A5"/>
    <w:rsid w:val="00FB1A17"/>
    <w:rsid w:val="00FB6AAB"/>
    <w:rsid w:val="00FC55BB"/>
    <w:rsid w:val="00FD4533"/>
    <w:rsid w:val="00FD6F3F"/>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ACAD9"/>
  <w15:docId w15:val="{C8EAE1EC-8B5E-4CE1-90DE-01206E01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8"/>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0D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D3A"/>
  </w:style>
  <w:style w:type="paragraph" w:styleId="Footer">
    <w:name w:val="footer"/>
    <w:basedOn w:val="Normal"/>
    <w:link w:val="FooterChar"/>
    <w:uiPriority w:val="99"/>
    <w:unhideWhenUsed/>
    <w:rsid w:val="00D20D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D3A"/>
  </w:style>
  <w:style w:type="table" w:styleId="TableGrid">
    <w:name w:val="Table Grid"/>
    <w:basedOn w:val="TableNormal"/>
    <w:rsid w:val="00D20D3A"/>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7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2A4"/>
    <w:rPr>
      <w:rFonts w:ascii="Tahoma" w:hAnsi="Tahoma" w:cs="Tahoma"/>
      <w:sz w:val="16"/>
      <w:szCs w:val="16"/>
    </w:rPr>
  </w:style>
  <w:style w:type="character" w:customStyle="1" w:styleId="Bodytext2">
    <w:name w:val="Body text (2)_"/>
    <w:link w:val="Bodytext20"/>
    <w:uiPriority w:val="99"/>
    <w:rsid w:val="00B54FF3"/>
    <w:rPr>
      <w:rFonts w:cs="Times New Roman"/>
      <w:i/>
      <w:iCs/>
      <w:sz w:val="26"/>
      <w:szCs w:val="26"/>
      <w:shd w:val="clear" w:color="auto" w:fill="FFFFFF"/>
    </w:rPr>
  </w:style>
  <w:style w:type="paragraph" w:customStyle="1" w:styleId="Bodytext20">
    <w:name w:val="Body text (2)"/>
    <w:basedOn w:val="Normal"/>
    <w:link w:val="Bodytext2"/>
    <w:uiPriority w:val="99"/>
    <w:rsid w:val="00B54FF3"/>
    <w:pPr>
      <w:shd w:val="clear" w:color="auto" w:fill="FFFFFF"/>
      <w:spacing w:after="100" w:line="257" w:lineRule="auto"/>
      <w:ind w:firstLine="740"/>
    </w:pPr>
    <w:rPr>
      <w:rFonts w:cs="Times New Roman"/>
      <w:i/>
      <w:iCs/>
      <w:sz w:val="26"/>
      <w:szCs w:val="26"/>
    </w:rPr>
  </w:style>
  <w:style w:type="character" w:customStyle="1" w:styleId="Other">
    <w:name w:val="Other_"/>
    <w:link w:val="Other0"/>
    <w:uiPriority w:val="99"/>
    <w:rsid w:val="00731E25"/>
    <w:rPr>
      <w:rFonts w:cs="Times New Roman"/>
      <w:shd w:val="clear" w:color="auto" w:fill="FFFFFF"/>
    </w:rPr>
  </w:style>
  <w:style w:type="paragraph" w:customStyle="1" w:styleId="Other0">
    <w:name w:val="Other"/>
    <w:basedOn w:val="Normal"/>
    <w:link w:val="Other"/>
    <w:uiPriority w:val="99"/>
    <w:rsid w:val="00731E25"/>
    <w:pPr>
      <w:shd w:val="clear" w:color="auto" w:fill="FFFFFF"/>
      <w:spacing w:after="0" w:line="240" w:lineRule="auto"/>
    </w:pPr>
    <w:rPr>
      <w:rFonts w:cs="Times New Roman"/>
    </w:rPr>
  </w:style>
  <w:style w:type="character" w:customStyle="1" w:styleId="Tablecaption">
    <w:name w:val="Table caption_"/>
    <w:link w:val="Tablecaption0"/>
    <w:uiPriority w:val="99"/>
    <w:rsid w:val="000F16C5"/>
    <w:rPr>
      <w:rFonts w:cs="Times New Roman"/>
      <w:b/>
      <w:bCs/>
      <w:shd w:val="clear" w:color="auto" w:fill="FFFFFF"/>
    </w:rPr>
  </w:style>
  <w:style w:type="paragraph" w:customStyle="1" w:styleId="Tablecaption0">
    <w:name w:val="Table caption"/>
    <w:basedOn w:val="Normal"/>
    <w:link w:val="Tablecaption"/>
    <w:uiPriority w:val="99"/>
    <w:rsid w:val="000F16C5"/>
    <w:pPr>
      <w:shd w:val="clear" w:color="auto" w:fill="FFFFFF"/>
      <w:spacing w:after="0" w:line="257" w:lineRule="auto"/>
    </w:pPr>
    <w:rPr>
      <w:rFonts w:cs="Times New Roman"/>
      <w:b/>
      <w:bCs/>
    </w:rPr>
  </w:style>
  <w:style w:type="character" w:styleId="Hyperlink">
    <w:name w:val="Hyperlink"/>
    <w:basedOn w:val="DefaultParagraphFont"/>
    <w:unhideWhenUsed/>
    <w:rsid w:val="00C55F30"/>
    <w:rPr>
      <w:color w:val="0000FF"/>
      <w:u w:val="single"/>
    </w:rPr>
  </w:style>
  <w:style w:type="paragraph" w:styleId="NormalWeb">
    <w:name w:val="Normal (Web)"/>
    <w:basedOn w:val="Normal"/>
    <w:uiPriority w:val="99"/>
    <w:unhideWhenUsed/>
    <w:rsid w:val="00C55F30"/>
    <w:pPr>
      <w:spacing w:before="100" w:beforeAutospacing="1" w:after="100" w:afterAutospacing="1" w:line="240" w:lineRule="auto"/>
    </w:pPr>
    <w:rPr>
      <w:rFonts w:eastAsia="Times New Roman" w:cs="Times New Roman"/>
      <w:sz w:val="24"/>
      <w:szCs w:val="24"/>
      <w:lang w:eastAsia="en-US"/>
    </w:rPr>
  </w:style>
  <w:style w:type="paragraph" w:styleId="BodyText">
    <w:name w:val="Body Text"/>
    <w:basedOn w:val="Normal"/>
    <w:link w:val="BodyTextChar"/>
    <w:uiPriority w:val="1"/>
    <w:qFormat/>
    <w:rsid w:val="00B3230A"/>
    <w:pPr>
      <w:widowControl w:val="0"/>
      <w:autoSpaceDE w:val="0"/>
      <w:autoSpaceDN w:val="0"/>
      <w:adjustRightInd w:val="0"/>
      <w:spacing w:after="0" w:line="240" w:lineRule="auto"/>
    </w:pPr>
    <w:rPr>
      <w:rFonts w:cs="Times New Roman"/>
      <w:szCs w:val="28"/>
    </w:rPr>
  </w:style>
  <w:style w:type="character" w:customStyle="1" w:styleId="BodyTextChar">
    <w:name w:val="Body Text Char"/>
    <w:basedOn w:val="DefaultParagraphFont"/>
    <w:link w:val="BodyText"/>
    <w:uiPriority w:val="1"/>
    <w:rsid w:val="00B3230A"/>
    <w:rPr>
      <w:rFonts w:cs="Times New Roman"/>
      <w:szCs w:val="28"/>
    </w:rPr>
  </w:style>
  <w:style w:type="paragraph" w:styleId="ListParagraph">
    <w:name w:val="List Paragraph"/>
    <w:basedOn w:val="Normal"/>
    <w:link w:val="ListParagraphChar"/>
    <w:qFormat/>
    <w:rsid w:val="008B4512"/>
    <w:pPr>
      <w:spacing w:before="120" w:after="0" w:line="240" w:lineRule="auto"/>
      <w:ind w:left="720" w:firstLine="720"/>
      <w:contextualSpacing/>
      <w:jc w:val="both"/>
    </w:pPr>
    <w:rPr>
      <w:rFonts w:eastAsia="Times New Roman" w:cs="Times New Roman"/>
      <w:sz w:val="24"/>
      <w:szCs w:val="24"/>
      <w:lang w:eastAsia="en-US"/>
    </w:rPr>
  </w:style>
  <w:style w:type="character" w:customStyle="1" w:styleId="ListParagraphChar">
    <w:name w:val="List Paragraph Char"/>
    <w:link w:val="ListParagraph"/>
    <w:rsid w:val="008B4512"/>
    <w:rPr>
      <w:rFonts w:eastAsia="Times New Roman" w:cs="Times New Roman"/>
      <w:sz w:val="24"/>
      <w:szCs w:val="24"/>
      <w:lang w:eastAsia="en-US"/>
    </w:rPr>
  </w:style>
  <w:style w:type="character" w:customStyle="1" w:styleId="text-is-link">
    <w:name w:val="text-is-link"/>
    <w:basedOn w:val="DefaultParagraphFont"/>
    <w:rsid w:val="007C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57468">
      <w:bodyDiv w:val="1"/>
      <w:marLeft w:val="0"/>
      <w:marRight w:val="0"/>
      <w:marTop w:val="0"/>
      <w:marBottom w:val="0"/>
      <w:divBdr>
        <w:top w:val="none" w:sz="0" w:space="0" w:color="auto"/>
        <w:left w:val="none" w:sz="0" w:space="0" w:color="auto"/>
        <w:bottom w:val="none" w:sz="0" w:space="0" w:color="auto"/>
        <w:right w:val="none" w:sz="0" w:space="0" w:color="auto"/>
      </w:divBdr>
    </w:div>
    <w:div w:id="1529176961">
      <w:bodyDiv w:val="1"/>
      <w:marLeft w:val="0"/>
      <w:marRight w:val="0"/>
      <w:marTop w:val="0"/>
      <w:marBottom w:val="0"/>
      <w:divBdr>
        <w:top w:val="none" w:sz="0" w:space="0" w:color="auto"/>
        <w:left w:val="none" w:sz="0" w:space="0" w:color="auto"/>
        <w:bottom w:val="none" w:sz="0" w:space="0" w:color="auto"/>
        <w:right w:val="none" w:sz="0" w:space="0" w:color="auto"/>
      </w:divBdr>
    </w:div>
    <w:div w:id="1653606086">
      <w:bodyDiv w:val="1"/>
      <w:marLeft w:val="0"/>
      <w:marRight w:val="0"/>
      <w:marTop w:val="0"/>
      <w:marBottom w:val="0"/>
      <w:divBdr>
        <w:top w:val="none" w:sz="0" w:space="0" w:color="auto"/>
        <w:left w:val="none" w:sz="0" w:space="0" w:color="auto"/>
        <w:bottom w:val="none" w:sz="0" w:space="0" w:color="auto"/>
        <w:right w:val="none" w:sz="0" w:space="0" w:color="auto"/>
      </w:divBdr>
    </w:div>
    <w:div w:id="19887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7FD9C-6E10-440B-8DF8-F9217972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HDC</cp:lastModifiedBy>
  <cp:revision>9</cp:revision>
  <cp:lastPrinted>2026-07-25T04:30:00Z</cp:lastPrinted>
  <dcterms:created xsi:type="dcterms:W3CDTF">2026-07-24T02:01:00Z</dcterms:created>
  <dcterms:modified xsi:type="dcterms:W3CDTF">2026-07-25T04:30:00Z</dcterms:modified>
</cp:coreProperties>
</file>